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4557"/>
      </w:tblGrid>
      <w:tr w:rsidR="00B15BFE" w:rsidRPr="00B15BFE" w14:paraId="777850AF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EA7E2" w14:textId="02FCE3E0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1.Zucht:</w:t>
            </w:r>
            <w:r w:rsidR="00274623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B5B00" w14:textId="79266B96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ED6EE" w14:textId="7777777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B15BFE" w:rsidRPr="00B15BFE" w14:paraId="097DC531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C3CD0" w14:textId="253CDCF5" w:rsidR="00B15BFE" w:rsidRPr="00D56B6A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5DF7E" w14:textId="1C751D35" w:rsidR="00B15BFE" w:rsidRPr="00D56B6A" w:rsidRDefault="007D34C0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95C6" w14:textId="0A9CB45F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Königin sperren</w:t>
            </w:r>
          </w:p>
        </w:tc>
      </w:tr>
      <w:tr w:rsidR="00B15BFE" w:rsidRPr="00B15BFE" w14:paraId="24384858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2B0BC" w14:textId="2DE552E7" w:rsidR="00B15BFE" w:rsidRPr="00D56B6A" w:rsidRDefault="007D34C0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Dienstag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2DE29" w14:textId="2082EB0C" w:rsidR="00B15BFE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97C6" w14:textId="78DA1B6E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Zucht anlegen (Zuchtstoff)</w:t>
            </w:r>
          </w:p>
        </w:tc>
      </w:tr>
      <w:tr w:rsidR="00B15BFE" w:rsidRPr="00B15BFE" w14:paraId="6398503C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C2167" w14:textId="1D6E933B" w:rsidR="00B15BFE" w:rsidRPr="00D56B6A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Donner</w:t>
            </w:r>
            <w:r w:rsidR="0048436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A2033" w14:textId="79CEC8F9" w:rsidR="00B15BFE" w:rsidRPr="00D56B6A" w:rsidRDefault="007D34C0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1E558" w14:textId="04EA9AFB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Verschulen der Weiselzellen</w:t>
            </w:r>
          </w:p>
        </w:tc>
      </w:tr>
      <w:tr w:rsidR="00B15BFE" w:rsidRPr="00B15BFE" w14:paraId="4056363A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B03E2" w14:textId="7E3CDF5D" w:rsidR="00B15BFE" w:rsidRPr="00D56B6A" w:rsidRDefault="005D0E0C" w:rsidP="009F46E1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Sonntag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0D922" w14:textId="5BC82177" w:rsidR="00B15BFE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B3A3" w14:textId="5AB73D56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Begattungskästchen füllen (Drohnen aussieben)</w:t>
            </w:r>
          </w:p>
        </w:tc>
      </w:tr>
      <w:tr w:rsidR="00B15BFE" w:rsidRPr="00B15BFE" w14:paraId="3D2622CA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B29E2" w14:textId="2F937198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A2A3" w14:textId="456238BD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61164" w14:textId="7777777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BFE" w:rsidRPr="00B15BFE" w14:paraId="47A91764" w14:textId="77777777" w:rsidTr="00240D30"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B1163B7" w14:textId="014BE9BE" w:rsidR="00B15BFE" w:rsidRPr="00D56B6A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52B567E" w14:textId="480E5CCA" w:rsidR="00B15BFE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7D34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B15BFE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.05.202</w:t>
            </w:r>
            <w:r w:rsidR="00FF11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AA21915" w14:textId="26AB0DC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AUFFUHR STEINBERG</w:t>
            </w:r>
          </w:p>
        </w:tc>
      </w:tr>
      <w:tr w:rsidR="00405FF7" w:rsidRPr="00B15BFE" w14:paraId="361B1C0F" w14:textId="77777777" w:rsidTr="00240D30">
        <w:trPr>
          <w:trHeight w:val="58"/>
        </w:trPr>
        <w:tc>
          <w:tcPr>
            <w:tcW w:w="9514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0099DA" w14:textId="2E90A25B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15BFE" w:rsidRPr="00B15BFE" w14:paraId="36FFB1EC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89484" w14:textId="0C0A521D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2.Zucht:</w:t>
            </w:r>
            <w:r w:rsidR="00274623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652D6" w14:textId="7777777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AF24" w14:textId="7777777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BFE" w:rsidRPr="00B15BFE" w14:paraId="340E7C85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01FF" w14:textId="262F99CB" w:rsidR="00B15BFE" w:rsidRPr="00D56B6A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24683" w14:textId="01C7821F" w:rsidR="00B15BFE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7F63D" w14:textId="0892D97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Königin sperren</w:t>
            </w:r>
          </w:p>
        </w:tc>
      </w:tr>
      <w:tr w:rsidR="00B15BFE" w:rsidRPr="00B15BFE" w14:paraId="25B675F8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AD90C" w14:textId="57C06543" w:rsidR="00B15BFE" w:rsidRPr="00D56B6A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65EB" w14:textId="2F1FF120" w:rsidR="00B15BFE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3C9EE" w14:textId="18E42898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Zucht anlegen (Zuchtstoff)</w:t>
            </w:r>
          </w:p>
        </w:tc>
      </w:tr>
      <w:tr w:rsidR="00B15BFE" w:rsidRPr="00B15BFE" w14:paraId="1BFBED90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F545C" w14:textId="4C916FDB" w:rsidR="00B15BFE" w:rsidRPr="00D56B6A" w:rsidRDefault="005D0E0C" w:rsidP="009F46E1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42F6E" w14:textId="283D3A36" w:rsidR="00B15BFE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58EA" w14:textId="20628DA3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Verschulen der Weiselzellen</w:t>
            </w:r>
          </w:p>
        </w:tc>
      </w:tr>
      <w:tr w:rsidR="00B15BFE" w:rsidRPr="00B15BFE" w14:paraId="7BDC5835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61EA0" w14:textId="04B6B5CD" w:rsidR="00B15BFE" w:rsidRPr="00D56B6A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Sonntag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1B384" w14:textId="5DA413A6" w:rsidR="00B15BFE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15BFE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D587" w14:textId="52A3E5E1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Begattungskästchen füllen (Drohnen aussieben)</w:t>
            </w:r>
          </w:p>
        </w:tc>
      </w:tr>
      <w:tr w:rsidR="00B15BFE" w:rsidRPr="00B15BFE" w14:paraId="22F39F49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27DD" w14:textId="7777777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30AF" w14:textId="7777777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49CE3" w14:textId="77777777" w:rsidR="00B15BFE" w:rsidRPr="00D56B6A" w:rsidRDefault="00B15BFE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BFE" w:rsidRPr="00B15BFE" w14:paraId="4AA466B5" w14:textId="77777777" w:rsidTr="00240D30"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1942B41" w14:textId="12771DDA" w:rsidR="00B15BFE" w:rsidRPr="009F46E1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C4C4908" w14:textId="35EB0669" w:rsidR="00B15BFE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D34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B15BFE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15BFE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7D34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59AB1D0" w14:textId="38FE5149" w:rsidR="00B15BFE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15BFE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AUFFUHR STEINBERG</w:t>
            </w:r>
          </w:p>
        </w:tc>
      </w:tr>
      <w:tr w:rsidR="00405FF7" w:rsidRPr="00B15BFE" w14:paraId="0123FE2C" w14:textId="77777777" w:rsidTr="00240D30">
        <w:tc>
          <w:tcPr>
            <w:tcW w:w="9514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5A0492C" w14:textId="0B92A828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405FF7" w:rsidRPr="00B15BFE" w14:paraId="71AF73A2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9F456" w14:textId="3DEB6EE6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3.Zucht:</w:t>
            </w:r>
            <w:r w:rsidR="00274623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F5072" w14:textId="2F21D6C5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1102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5FF7" w:rsidRPr="00B15BFE" w14:paraId="11ECBCD2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8AF8" w14:textId="5A810188" w:rsidR="00405FF7" w:rsidRPr="009F46E1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43BA9" w14:textId="412CAEAB" w:rsidR="00405FF7" w:rsidRPr="00D56B6A" w:rsidRDefault="007D34C0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1ADFE" w14:textId="7BC9D3C4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Königin sperren</w:t>
            </w:r>
          </w:p>
        </w:tc>
      </w:tr>
      <w:tr w:rsidR="00405FF7" w:rsidRPr="00B15BFE" w14:paraId="74ED7B3E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99962" w14:textId="7175F63C" w:rsidR="00405FF7" w:rsidRPr="009F46E1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sz w:val="20"/>
                <w:szCs w:val="20"/>
              </w:rPr>
              <w:t>Montag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EEB7" w14:textId="72A142EE" w:rsidR="00405FF7" w:rsidRPr="00D56B6A" w:rsidRDefault="007D34C0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77F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991B" w14:textId="58CFFA70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Zucht anlegen (Zuchtstoff)</w:t>
            </w:r>
          </w:p>
        </w:tc>
      </w:tr>
      <w:tr w:rsidR="00405FF7" w:rsidRPr="00B15BFE" w14:paraId="0C8E6439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1C8F4" w14:textId="028C581E" w:rsidR="00405FF7" w:rsidRPr="009F46E1" w:rsidRDefault="007D34C0" w:rsidP="007D34C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Donnerstag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2057" w14:textId="6CBD20DB" w:rsidR="00405FF7" w:rsidRPr="00D56B6A" w:rsidRDefault="00A77F22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0926D" w14:textId="0AA3E700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Verschulen der Weiselzellen</w:t>
            </w:r>
          </w:p>
        </w:tc>
      </w:tr>
      <w:tr w:rsidR="00405FF7" w:rsidRPr="00B15BFE" w14:paraId="512C7348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433D" w14:textId="6F01BBC3" w:rsidR="00405FF7" w:rsidRPr="009F46E1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sz w:val="20"/>
                <w:szCs w:val="20"/>
              </w:rPr>
              <w:t>Sonntag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E4C02" w14:textId="2C659924" w:rsidR="00405FF7" w:rsidRPr="00D56B6A" w:rsidRDefault="00F77743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D3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6CDA8" w14:textId="761CF972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Begattungskästchen füllen (Drohnen aussieben)</w:t>
            </w:r>
          </w:p>
        </w:tc>
      </w:tr>
      <w:tr w:rsidR="00405FF7" w:rsidRPr="00B15BFE" w14:paraId="2243009F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E16C4" w14:textId="5607B3C2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C322C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D9B14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5FF7" w:rsidRPr="00B15BFE" w14:paraId="4D08BCFE" w14:textId="77777777" w:rsidTr="00240D30"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2154E06" w14:textId="44F7C856" w:rsidR="00405FF7" w:rsidRPr="00D56B6A" w:rsidRDefault="005D0E0C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65F0217" w14:textId="65ABC24F" w:rsidR="00405FF7" w:rsidRPr="00D56B6A" w:rsidRDefault="00F77743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A67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405FF7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405FF7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AA67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5DFFD65" w14:textId="542FB365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AUFFUHR STEINBERG</w:t>
            </w:r>
          </w:p>
        </w:tc>
      </w:tr>
      <w:tr w:rsidR="00405FF7" w:rsidRPr="00B15BFE" w14:paraId="565F8A2A" w14:textId="77777777" w:rsidTr="00240D30">
        <w:tc>
          <w:tcPr>
            <w:tcW w:w="9514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0FDDEF6" w14:textId="1449B24B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405FF7" w:rsidRPr="00B15BFE" w14:paraId="5CD837C5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4CF91" w14:textId="3ABECAD6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4.Zucht:</w:t>
            </w:r>
            <w:r w:rsidR="00274623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BD24E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D202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5FF7" w:rsidRPr="00B15BFE" w14:paraId="48A22146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A23A6" w14:textId="6A602BD2" w:rsidR="00405FF7" w:rsidRPr="009F46E1" w:rsidRDefault="009F46E1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7B2F" w14:textId="0059BEC3" w:rsidR="00405FF7" w:rsidRPr="00D56B6A" w:rsidRDefault="00F77743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67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7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098C9" w14:textId="0C10206A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Königin sperren</w:t>
            </w:r>
          </w:p>
        </w:tc>
      </w:tr>
      <w:tr w:rsidR="00405FF7" w:rsidRPr="00B15BFE" w14:paraId="099B5344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7B98E" w14:textId="40CB6B11" w:rsidR="00405FF7" w:rsidRPr="009F46E1" w:rsidRDefault="009F46E1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sz w:val="20"/>
                <w:szCs w:val="20"/>
              </w:rPr>
              <w:t>Montag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6422" w14:textId="7B62C73E" w:rsidR="00405FF7" w:rsidRPr="00D56B6A" w:rsidRDefault="00F77743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67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7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6DC1" w14:textId="5022AC9B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Zucht anlegen (Zuchtstoff)</w:t>
            </w:r>
          </w:p>
        </w:tc>
      </w:tr>
      <w:tr w:rsidR="00405FF7" w:rsidRPr="00B15BFE" w14:paraId="666EE36A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DC257" w14:textId="4473F3DC" w:rsidR="00405FF7" w:rsidRPr="009F46E1" w:rsidRDefault="009F46E1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5477E" w14:textId="1C7A58FD" w:rsidR="00405FF7" w:rsidRPr="00D56B6A" w:rsidRDefault="00AA67B6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</w:t>
            </w:r>
            <w:r w:rsidR="00405FF7"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75FB" w14:textId="74E751F0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Verschulen der Weiselzellen</w:t>
            </w:r>
          </w:p>
        </w:tc>
      </w:tr>
      <w:tr w:rsidR="00405FF7" w:rsidRPr="00B15BFE" w14:paraId="56BD9E0B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FDB1F" w14:textId="27E72ED9" w:rsidR="00405FF7" w:rsidRPr="009F46E1" w:rsidRDefault="009F46E1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sz w:val="20"/>
                <w:szCs w:val="20"/>
              </w:rPr>
              <w:t>Sonntag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61B4B" w14:textId="593DCCD5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67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777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7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1B65B" w14:textId="1E922C2D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Begattungskästchen füllen (Drohnen aussieben)</w:t>
            </w:r>
          </w:p>
        </w:tc>
      </w:tr>
      <w:tr w:rsidR="00405FF7" w:rsidRPr="00B15BFE" w14:paraId="7C88ACDC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5CC39" w14:textId="2D0213B9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8CD6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FB753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FF7" w:rsidRPr="00B15BFE" w14:paraId="093B3702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06F3F" w14:textId="7C05D6B6" w:rsidR="00405FF7" w:rsidRPr="009F46E1" w:rsidRDefault="009F46E1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46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B447" w14:textId="5AA5E1C7" w:rsidR="00405FF7" w:rsidRPr="00D56B6A" w:rsidRDefault="00AA67B6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09.07</w:t>
            </w:r>
            <w:r w:rsidR="00405FF7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F350" w14:textId="1F7EC751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AUFFUHR STEINBERG</w:t>
            </w:r>
          </w:p>
        </w:tc>
      </w:tr>
      <w:tr w:rsidR="00405FF7" w:rsidRPr="00B15BFE" w14:paraId="3898093F" w14:textId="77777777" w:rsidTr="00240D3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BCF57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E2E5A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4DBFA" w14:textId="77777777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5FF7" w:rsidRPr="00B15BFE" w14:paraId="7312F1C5" w14:textId="77777777" w:rsidTr="00240D30"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63A70DE" w14:textId="684591B2" w:rsidR="00405FF7" w:rsidRPr="00D56B6A" w:rsidRDefault="009F46E1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Donnerstag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B08DC46" w14:textId="6A5287D0" w:rsidR="00405FF7" w:rsidRPr="00D56B6A" w:rsidRDefault="00F77743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DC46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405FF7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405FF7"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AA67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DF74B5C" w14:textId="1572FE6D" w:rsidR="00405FF7" w:rsidRPr="00D56B6A" w:rsidRDefault="00405FF7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LETZTE ABHOLUNG</w:t>
            </w:r>
          </w:p>
        </w:tc>
      </w:tr>
      <w:tr w:rsidR="00274623" w:rsidRPr="00B15BFE" w14:paraId="2F8EB91C" w14:textId="77777777" w:rsidTr="00240D30">
        <w:tc>
          <w:tcPr>
            <w:tcW w:w="9514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485E428" w14:textId="77777777" w:rsidR="00274623" w:rsidRPr="00D56B6A" w:rsidRDefault="00274623" w:rsidP="00274623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405FF7" w:rsidRPr="00B15BFE" w14:paraId="50D5DE55" w14:textId="77777777" w:rsidTr="00D56B6A">
        <w:tc>
          <w:tcPr>
            <w:tcW w:w="95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47B26" w14:textId="5BB64970" w:rsidR="00405FF7" w:rsidRPr="00D56B6A" w:rsidRDefault="00405FF7" w:rsidP="00D56B6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Wichtige Hinweise:</w:t>
            </w: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Der Züchter</w:t>
            </w:r>
            <w:r w:rsidRPr="00D56B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 xml:space="preserve">ist zur absoluten Drohnenfreiheit seiner Begattungskästchen verpflichtet. Es gilt </w:t>
            </w:r>
            <w:r w:rsidRPr="00665DB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Nulltoleranz</w:t>
            </w: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, auch wenn nur ein Kästchen betroffen ist, ist der Züchter für diese Auffuhr mit den gesamten Kästchen gesperrt.</w:t>
            </w:r>
            <w:r w:rsidR="00D56B6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348E0BD2" w14:textId="61AF60B1" w:rsidR="00405FF7" w:rsidRPr="00D56B6A" w:rsidRDefault="00405FF7" w:rsidP="00FD694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47E46" w14:textId="0A079513" w:rsidR="00405FF7" w:rsidRPr="00D56B6A" w:rsidRDefault="00D56B6A" w:rsidP="00D56B6A">
            <w:pPr>
              <w:pStyle w:val="Tex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 xml:space="preserve">Jährliche Abgabe der unterfertigten </w:t>
            </w:r>
            <w:proofErr w:type="spellStart"/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Eidenstattlichen</w:t>
            </w:r>
            <w:proofErr w:type="spellEnd"/>
            <w:r w:rsidRPr="00D56B6A">
              <w:rPr>
                <w:rFonts w:ascii="Times New Roman" w:hAnsi="Times New Roman" w:cs="Times New Roman"/>
                <w:sz w:val="20"/>
                <w:szCs w:val="20"/>
              </w:rPr>
              <w:t xml:space="preserve"> Erklärung des Züchters</w:t>
            </w:r>
          </w:p>
          <w:p w14:paraId="63E07D77" w14:textId="468B6110" w:rsidR="00405FF7" w:rsidRPr="00D56B6A" w:rsidRDefault="00405FF7" w:rsidP="00D56B6A">
            <w:pPr>
              <w:pStyle w:val="Tex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Nur Verwendung von Mittelwänden (keine ausgebauten Waben)</w:t>
            </w:r>
          </w:p>
          <w:p w14:paraId="4E4EF661" w14:textId="513EDC3D" w:rsidR="00405FF7" w:rsidRPr="00D56B6A" w:rsidRDefault="00405FF7" w:rsidP="00D56B6A">
            <w:pPr>
              <w:pStyle w:val="Tex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Ausschließlich APIDEA- oder EWK (Voranmeldung für EWK)</w:t>
            </w:r>
          </w:p>
          <w:p w14:paraId="2E39018A" w14:textId="24C1177D" w:rsidR="00405FF7" w:rsidRPr="00D56B6A" w:rsidRDefault="003046B5" w:rsidP="00D56B6A">
            <w:pPr>
              <w:pStyle w:val="Tex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Beschriftung der Kästchen mit Namen des Züchters</w:t>
            </w:r>
          </w:p>
          <w:p w14:paraId="5CFF11F8" w14:textId="16DE88C5" w:rsidR="003046B5" w:rsidRPr="00D56B6A" w:rsidRDefault="003046B5" w:rsidP="00D56B6A">
            <w:pPr>
              <w:pStyle w:val="Tex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 xml:space="preserve">Keine Auffuhr aus </w:t>
            </w:r>
            <w:proofErr w:type="gramStart"/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AFB Sperrgebiet</w:t>
            </w:r>
            <w:r w:rsidR="00981E31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gramEnd"/>
            <w:r w:rsidRPr="00D56B6A">
              <w:rPr>
                <w:rFonts w:ascii="Times New Roman" w:hAnsi="Times New Roman" w:cs="Times New Roman"/>
                <w:sz w:val="20"/>
                <w:szCs w:val="20"/>
              </w:rPr>
              <w:t xml:space="preserve"> (auch nicht, wenn derselbe Imker einen Stand außerhalb des Sperrgebietes hat)</w:t>
            </w:r>
          </w:p>
          <w:p w14:paraId="13264CC3" w14:textId="380AD451" w:rsidR="003046B5" w:rsidRPr="00D56B6A" w:rsidRDefault="003046B5" w:rsidP="00D56B6A">
            <w:pPr>
              <w:pStyle w:val="Tex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Belegstellengebühr für jede aufgeführte Königin</w:t>
            </w:r>
          </w:p>
          <w:p w14:paraId="202BF154" w14:textId="6081547C" w:rsidR="003046B5" w:rsidRPr="00D56B6A" w:rsidRDefault="003046B5" w:rsidP="00D56B6A">
            <w:pPr>
              <w:pStyle w:val="Tex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56B6A">
              <w:rPr>
                <w:rFonts w:ascii="Times New Roman" w:hAnsi="Times New Roman" w:cs="Times New Roman"/>
                <w:sz w:val="20"/>
                <w:szCs w:val="20"/>
              </w:rPr>
              <w:t>Fütterung ausschließlich mit Germteig oder Fertigfutter</w:t>
            </w:r>
          </w:p>
        </w:tc>
      </w:tr>
    </w:tbl>
    <w:p w14:paraId="55042FC3" w14:textId="073A7B6E" w:rsidR="001B61CA" w:rsidRPr="001B61CA" w:rsidRDefault="002A7106" w:rsidP="00D56B6A">
      <w:pPr>
        <w:pStyle w:val="Text"/>
        <w:rPr>
          <w:sz w:val="24"/>
          <w:szCs w:val="24"/>
        </w:rPr>
      </w:pPr>
      <w:r>
        <w:rPr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1312" behindDoc="1" locked="0" layoutInCell="1" allowOverlap="1" wp14:anchorId="65E895E2" wp14:editId="1257CA65">
            <wp:simplePos x="0" y="0"/>
            <wp:positionH relativeFrom="column">
              <wp:posOffset>-1599565</wp:posOffset>
            </wp:positionH>
            <wp:positionV relativeFrom="paragraph">
              <wp:posOffset>-328930</wp:posOffset>
            </wp:positionV>
            <wp:extent cx="9295130" cy="3695700"/>
            <wp:effectExtent l="0" t="0" r="1270" b="0"/>
            <wp:wrapNone/>
            <wp:docPr id="945848254" name="Grafik 4" descr="Ein Bild, das Honigwabe, Muster, Symmetrie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33617" name="Grafik 4" descr="Ein Bild, das Honigwabe, Muster, Symmetrie, Farbigkeit enthält.&#10;&#10;Automatisch generierte Beschreibung"/>
                    <pic:cNvPicPr/>
                  </pic:nvPicPr>
                  <pic:blipFill rotWithShape="1"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99" b="11107"/>
                    <a:stretch/>
                  </pic:blipFill>
                  <pic:spPr bwMode="auto">
                    <a:xfrm rot="10800000">
                      <a:off x="0" y="0"/>
                      <a:ext cx="929513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1" locked="0" layoutInCell="1" allowOverlap="1" wp14:anchorId="04724445" wp14:editId="513BCADA">
            <wp:simplePos x="0" y="0"/>
            <wp:positionH relativeFrom="column">
              <wp:posOffset>-1700530</wp:posOffset>
            </wp:positionH>
            <wp:positionV relativeFrom="paragraph">
              <wp:posOffset>-4057015</wp:posOffset>
            </wp:positionV>
            <wp:extent cx="9295130" cy="3871595"/>
            <wp:effectExtent l="0" t="0" r="1270" b="0"/>
            <wp:wrapNone/>
            <wp:docPr id="503469225" name="Grafik 4" descr="Ein Bild, das Honigwabe, Muster, Symmetrie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33617" name="Grafik 4" descr="Ein Bild, das Honigwabe, Muster, Symmetrie, Farbigkeit enthält.&#10;&#10;Automatisch generierte Beschreibung"/>
                    <pic:cNvPicPr/>
                  </pic:nvPicPr>
                  <pic:blipFill rotWithShape="1"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36" b="7098"/>
                    <a:stretch/>
                  </pic:blipFill>
                  <pic:spPr bwMode="auto">
                    <a:xfrm rot="10800000">
                      <a:off x="0" y="0"/>
                      <a:ext cx="9295130" cy="387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3D2D6DEB" wp14:editId="666187D4">
            <wp:simplePos x="0" y="0"/>
            <wp:positionH relativeFrom="column">
              <wp:posOffset>-1876743</wp:posOffset>
            </wp:positionH>
            <wp:positionV relativeFrom="paragraph">
              <wp:posOffset>-8748076</wp:posOffset>
            </wp:positionV>
            <wp:extent cx="9296400" cy="4857750"/>
            <wp:effectExtent l="0" t="0" r="0" b="0"/>
            <wp:wrapNone/>
            <wp:docPr id="1022133617" name="Grafik 4" descr="Ein Bild, das Honigwabe, Muster, Symmetrie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33617" name="Grafik 4" descr="Ein Bild, das Honigwabe, Muster, Symmetrie, Farbigkeit enthält.&#10;&#10;Automatisch generierte Beschreibung"/>
                    <pic:cNvPicPr/>
                  </pic:nvPicPr>
                  <pic:blipFill rotWithShape="1"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99"/>
                    <a:stretch/>
                  </pic:blipFill>
                  <pic:spPr bwMode="auto">
                    <a:xfrm>
                      <a:off x="0" y="0"/>
                      <a:ext cx="9296400" cy="485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61CA" w:rsidRPr="001B61CA" w:rsidSect="00274623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235" w:right="964" w:bottom="1329" w:left="1418" w:header="39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8046" w14:textId="77777777" w:rsidR="00F47171" w:rsidRDefault="00F47171">
      <w:pPr>
        <w:spacing w:before="0" w:line="240" w:lineRule="auto"/>
      </w:pPr>
      <w:r>
        <w:separator/>
      </w:r>
    </w:p>
  </w:endnote>
  <w:endnote w:type="continuationSeparator" w:id="0">
    <w:p w14:paraId="23569CC6" w14:textId="77777777" w:rsidR="00F47171" w:rsidRDefault="00F4717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ter Regular Bold">
    <w:altName w:val="Inter"/>
    <w:charset w:val="00"/>
    <w:family w:val="roman"/>
    <w:pitch w:val="default"/>
  </w:font>
  <w:font w:name="Inter SemiBold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Medium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A614" w14:textId="77777777" w:rsidR="00425DD9" w:rsidRDefault="00425DD9">
    <w:pPr>
      <w:pStyle w:val="Fuzeil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64BA871" wp14:editId="7F89D8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Textfeld 2" descr="AUVA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D163048" w14:textId="77777777" w:rsidR="00425DD9" w:rsidRPr="00425DD9" w:rsidRDefault="00425DD9" w:rsidP="00425DD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25DD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AUVA - Intern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BA87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AUVA - Intern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SBEgIAADAEAAAOAAAAZHJzL2Uyb0RvYy54bWysU01v2zAMvQ/YfxB0X+w0bZEZcYqsRYYB&#10;QVsgHXpWZCk2IIsCpcTOfv0o2Wm2bqdhF/mJpPn1nhZ3fWvYUaFvwJZ8Osk5U1ZC1dh9yb+/rD/N&#10;OfNB2EoYsKrkJ+X53fLjh0XnCnUFNZhKIaMk1hedK3kdgiuyzMtatcJPwClLTg3YikBX3GcVio6y&#10;tya7yvPbrAOsHIJU3pP1YXDyZcqvtZLhSWuvAjMlp95COjGdu3hmy4Uo9ihc3cixDfEPXbSisVT0&#10;LdWDCIIdsPkjVdtIBA86TCS0GWjdSJVmoGmm+btptrVwKs1Cy/HubU3+/6WVj8ete0YW+i/QE4Fx&#10;IZ3zhSdjnKfX2MYvdcrITys8va1N9YFJMl5fz+a3N5xJco2YsmSXnx368FVByyIoORIraVniuPFh&#10;CD2HxFoW1o0xiRljfzNQzsGiErXD34KanVUxzaXxiEK/68ka4Q6qEw2JMPDvnVw31MpG+PAskAif&#10;8iji8ESHNtCVHEbEWQ3442/2GE88kJezjgRUcksK58x8s8RP1NoZ4BnsEph+zm9y8ttDew8kS6pN&#10;DSU4m0+jB4NJV4IaoX0lia9iMboLK6lkyXdneB8GNdMTkWq1SkEkLSfCxm6djOnjCuN+X/pXgW4k&#10;IRB7j3BWmCjecTHExj+9Wx0CMZKIuixzXDfJMlE9PqGo+1/vKery0Jc/AQAA//8DAFBLAwQUAAYA&#10;CAAAACEAN+3R+NkAAAADAQAADwAAAGRycy9kb3ducmV2LnhtbEyPQU/DMAyF70j8h8hI3FjKJiZW&#10;mk5oEqchpG1cuHmJ1xYap2rcrfv3BDiwi5+sZ733uViOvlVH6mMT2MD9JANFbINruDLwvnu5ewQV&#10;BdlhG5gMnCnCsry+KjB34cQbOm6lUimEY44GapEu1zramjzGSeiIk3cIvUdJa19p1+MphftWT7Ns&#10;rj02nBpq7GhVk/3aDt7Aw0ZehzfezT7G6flz3a3s7LC2xtzejM9PoIRG+T+GH/yEDmVi2oeBXVSt&#10;gfSI/M7kzRcLUPs/1WWhL9nLbwAAAP//AwBQSwECLQAUAAYACAAAACEAtoM4kv4AAADhAQAAEwAA&#10;AAAAAAAAAAAAAAAAAAAAW0NvbnRlbnRfVHlwZXNdLnhtbFBLAQItABQABgAIAAAAIQA4/SH/1gAA&#10;AJQBAAALAAAAAAAAAAAAAAAAAC8BAABfcmVscy8ucmVsc1BLAQItABQABgAIAAAAIQCZm1SBEgIA&#10;ADAEAAAOAAAAAAAAAAAAAAAAAC4CAABkcnMvZTJvRG9jLnhtbFBLAQItABQABgAIAAAAIQA37dH4&#10;2QAAAAMBAAAPAAAAAAAAAAAAAAAAAGwEAABkcnMvZG93bnJldi54bWxQSwUGAAAAAAQABADzAAAA&#10;cgUAAAAA&#10;" filled="f" stroked="f">
              <v:textbox style="mso-fit-shape-to-text:t" inset="0,0,0,15pt">
                <w:txbxContent>
                  <w:p w14:paraId="5D163048" w14:textId="77777777" w:rsidR="00425DD9" w:rsidRPr="00425DD9" w:rsidRDefault="00425DD9" w:rsidP="00425DD9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25DD9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AUVA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3418"/>
    </w:tblGrid>
    <w:tr w:rsidR="00D56B6A" w14:paraId="5D47DA32" w14:textId="77777777" w:rsidTr="00D56B6A">
      <w:trPr>
        <w:trHeight w:val="558"/>
      </w:trPr>
      <w:tc>
        <w:tcPr>
          <w:tcW w:w="9514" w:type="dxa"/>
          <w:gridSpan w:val="2"/>
        </w:tcPr>
        <w:p w14:paraId="0A5796FB" w14:textId="5C74BDBE" w:rsidR="00D56B6A" w:rsidRPr="00D56B6A" w:rsidRDefault="00D56B6A" w:rsidP="00D56B6A">
          <w:pPr>
            <w:pStyle w:val="Text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imes New Roman" w:hAnsi="Times New Roman" w:cs="Times New Roman"/>
              <w:sz w:val="20"/>
              <w:szCs w:val="20"/>
            </w:rPr>
          </w:pPr>
          <w:proofErr w:type="spellStart"/>
          <w:r w:rsidRPr="00D56B6A">
            <w:rPr>
              <w:rFonts w:ascii="Times New Roman" w:hAnsi="Times New Roman" w:cs="Times New Roman"/>
              <w:b/>
              <w:bCs/>
              <w:sz w:val="20"/>
              <w:szCs w:val="20"/>
            </w:rPr>
            <w:t>Germteigrezept</w:t>
          </w:r>
          <w:proofErr w:type="spellEnd"/>
          <w:r w:rsidRPr="00D56B6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für ca. 28 </w:t>
          </w:r>
          <w:proofErr w:type="gramStart"/>
          <w:r w:rsidRPr="00D56B6A">
            <w:rPr>
              <w:rFonts w:ascii="Times New Roman" w:hAnsi="Times New Roman" w:cs="Times New Roman"/>
              <w:b/>
              <w:bCs/>
              <w:sz w:val="20"/>
              <w:szCs w:val="20"/>
            </w:rPr>
            <w:t>APIDEA´s</w:t>
          </w:r>
          <w:proofErr w:type="gramEnd"/>
          <w:r w:rsidRPr="00D56B6A">
            <w:rPr>
              <w:rFonts w:ascii="Times New Roman" w:hAnsi="Times New Roman" w:cs="Times New Roman"/>
              <w:sz w:val="20"/>
              <w:szCs w:val="20"/>
            </w:rPr>
            <w:br/>
            <w:t>0,5kg Bäckerhefe in Zitronensaft lösen (Menge 1kg Honigglas) und mit 10-13kg Staubzucker vermengen</w:t>
          </w:r>
        </w:p>
      </w:tc>
    </w:tr>
    <w:tr w:rsidR="00D56B6A" w14:paraId="752E16E2" w14:textId="77777777" w:rsidTr="00D56B6A">
      <w:trPr>
        <w:trHeight w:val="424"/>
      </w:trPr>
      <w:tc>
        <w:tcPr>
          <w:tcW w:w="6096" w:type="dxa"/>
        </w:tcPr>
        <w:p w14:paraId="305A7618" w14:textId="77777777" w:rsidR="00D56B6A" w:rsidRPr="00D56B6A" w:rsidRDefault="00D56B6A" w:rsidP="00D56B6A">
          <w:pPr>
            <w:pStyle w:val="Text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imes New Roman" w:hAnsi="Times New Roman" w:cs="Times New Roman"/>
              <w:sz w:val="20"/>
              <w:szCs w:val="20"/>
              <w:lang w:val="de-DE"/>
            </w:rPr>
          </w:pPr>
        </w:p>
        <w:p w14:paraId="6C727C13" w14:textId="6497F7B9" w:rsidR="00D56B6A" w:rsidRPr="00D56B6A" w:rsidRDefault="00D56B6A" w:rsidP="00D56B6A">
          <w:pPr>
            <w:pStyle w:val="Text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imes New Roman" w:hAnsi="Times New Roman" w:cs="Times New Roman"/>
              <w:sz w:val="20"/>
              <w:szCs w:val="20"/>
            </w:rPr>
          </w:pPr>
          <w:r w:rsidRPr="009F2270">
            <w:rPr>
              <w:rFonts w:ascii="Times New Roman" w:hAnsi="Times New Roman" w:cs="Times New Roman"/>
              <w:b/>
              <w:bCs/>
              <w:sz w:val="20"/>
              <w:szCs w:val="20"/>
              <w:u w:val="single"/>
            </w:rPr>
            <w:t>Jeder Züchter</w:t>
          </w:r>
          <w:r w:rsidRPr="00D56B6A">
            <w:rPr>
              <w:rFonts w:ascii="Times New Roman" w:hAnsi="Times New Roman" w:cs="Times New Roman"/>
              <w:sz w:val="20"/>
              <w:szCs w:val="20"/>
            </w:rPr>
            <w:t xml:space="preserve">, der auf die Belegstelle Steinberg auffahren will, muss sich vor der Auffuhr per WhatsApp beim Belegstellenleiter </w:t>
          </w:r>
          <w:r w:rsidR="00EB40C6">
            <w:rPr>
              <w:rFonts w:ascii="Times New Roman" w:hAnsi="Times New Roman" w:cs="Times New Roman"/>
              <w:sz w:val="20"/>
              <w:szCs w:val="20"/>
            </w:rPr>
            <w:t xml:space="preserve">Unterer Günter </w:t>
          </w:r>
          <w:r w:rsidRPr="00D56B6A">
            <w:rPr>
              <w:rFonts w:ascii="Times New Roman" w:hAnsi="Times New Roman" w:cs="Times New Roman"/>
              <w:sz w:val="20"/>
              <w:szCs w:val="20"/>
            </w:rPr>
            <w:t>(06</w:t>
          </w:r>
          <w:r w:rsidR="00EB40C6">
            <w:rPr>
              <w:rFonts w:ascii="Times New Roman" w:hAnsi="Times New Roman" w:cs="Times New Roman"/>
              <w:sz w:val="20"/>
              <w:szCs w:val="20"/>
            </w:rPr>
            <w:t>64/5025971</w:t>
          </w:r>
          <w:r w:rsidRPr="00D56B6A">
            <w:rPr>
              <w:rFonts w:ascii="Times New Roman" w:hAnsi="Times New Roman" w:cs="Times New Roman"/>
              <w:sz w:val="20"/>
              <w:szCs w:val="20"/>
            </w:rPr>
            <w:t>) anmelden. Ohne diese Meldung ist keine Auffuhr möglich!</w:t>
          </w:r>
        </w:p>
      </w:tc>
      <w:tc>
        <w:tcPr>
          <w:tcW w:w="3418" w:type="dxa"/>
        </w:tcPr>
        <w:p w14:paraId="7F0EC87B" w14:textId="5118FC1A" w:rsidR="00D56B6A" w:rsidRPr="00D56B6A" w:rsidRDefault="00670F81" w:rsidP="00D56B6A">
          <w:pPr>
            <w:pStyle w:val="Fuzeile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anchor distT="0" distB="0" distL="114300" distR="114300" simplePos="0" relativeHeight="251668480" behindDoc="1" locked="0" layoutInCell="1" allowOverlap="1" wp14:anchorId="647242D8" wp14:editId="6D51272D">
                <wp:simplePos x="0" y="0"/>
                <wp:positionH relativeFrom="column">
                  <wp:posOffset>100330</wp:posOffset>
                </wp:positionH>
                <wp:positionV relativeFrom="paragraph">
                  <wp:posOffset>-292735</wp:posOffset>
                </wp:positionV>
                <wp:extent cx="1351178" cy="1269904"/>
                <wp:effectExtent l="0" t="0" r="1905" b="6985"/>
                <wp:wrapNone/>
                <wp:docPr id="1930634725" name="Grafik 5" descr="Ein Bild, das Entwurf, Reihe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0634725" name="Grafik 5" descr="Ein Bild, das Entwurf, Reihe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178" cy="12699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56B6A" w:rsidRPr="00D56B6A">
            <w:rPr>
              <w:rFonts w:ascii="Times New Roman" w:hAnsi="Times New Roman" w:cs="Times New Roman"/>
              <w:sz w:val="20"/>
              <w:szCs w:val="20"/>
            </w:rPr>
            <w:br/>
          </w:r>
          <w:r w:rsidR="00D56B6A" w:rsidRPr="00D56B6A">
            <w:rPr>
              <w:rFonts w:ascii="Times New Roman" w:hAnsi="Times New Roman" w:cs="Times New Roman"/>
              <w:sz w:val="20"/>
              <w:szCs w:val="20"/>
            </w:rPr>
            <w:br/>
          </w:r>
          <w:r w:rsidR="00D56B6A" w:rsidRPr="00D56B6A">
            <w:rPr>
              <w:rFonts w:ascii="Times New Roman" w:hAnsi="Times New Roman" w:cs="Times New Roman"/>
              <w:sz w:val="20"/>
              <w:szCs w:val="20"/>
            </w:rPr>
            <w:br/>
            <w:t>Belegstellenleiter</w:t>
          </w:r>
          <w:r w:rsidR="00D56B6A" w:rsidRPr="00D56B6A">
            <w:rPr>
              <w:rFonts w:ascii="Times New Roman" w:hAnsi="Times New Roman" w:cs="Times New Roman"/>
              <w:sz w:val="20"/>
              <w:szCs w:val="20"/>
            </w:rPr>
            <w:br/>
          </w:r>
          <w:r w:rsidR="00EB40C6">
            <w:rPr>
              <w:rFonts w:ascii="Times New Roman" w:hAnsi="Times New Roman" w:cs="Times New Roman"/>
              <w:sz w:val="20"/>
              <w:szCs w:val="20"/>
            </w:rPr>
            <w:t>Unterer Günter</w:t>
          </w:r>
        </w:p>
      </w:tc>
    </w:tr>
  </w:tbl>
  <w:p w14:paraId="3ACF779D" w14:textId="5E7F34C9" w:rsidR="00274623" w:rsidRPr="003046B5" w:rsidRDefault="00274623" w:rsidP="00D56B6A">
    <w:pPr>
      <w:pStyle w:val="Text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956F" w14:textId="77777777" w:rsidR="00425DD9" w:rsidRDefault="00425DD9">
    <w:pPr>
      <w:pStyle w:val="Fuzeil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B6464BD" wp14:editId="457964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Textfeld 1" descr="AUVA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0B9CB250" w14:textId="77777777" w:rsidR="00425DD9" w:rsidRPr="00425DD9" w:rsidRDefault="00425DD9" w:rsidP="00425DD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25DD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AUVA - Intern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464B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AUVA - Intern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6IWFgIAADcEAAAOAAAAZHJzL2Uyb0RvYy54bWysU01v2zAMvQ/YfxB0X+w0bZEacYqsRYYB&#10;QVsgHXqWZSk2IImCpMTOfv0o2Um6bqdhF5kiaX6897S477UiB+F8C6ak00lOiTAc6tbsSvrjdf1l&#10;TokPzNRMgRElPQpP75efPy06W4graEDVwhEsYnzR2ZI2IdgiyzxvhGZ+AlYYDEpwmgW8ul1WO9Zh&#10;da2yqzy/zTpwtXXAhffofRyCdJnqSyl4eJbSi0BUSXG2kE6Xziqe2XLBip1jtmn5OAb7hyk0aw02&#10;PZd6ZIGRvWv/KKVb7sCDDBMOOgMpWy7SDrjNNP+wzbZhVqRdEBxvzzD5/1eWPx229sWR0H+FHgmM&#10;gHTWFx6dcZ9eOh2/OCnBOEJ4PMMm+kA4Oq+vZ/PbG0o4hkYbq2SXn63z4ZsATaJRUoesJLDYYePD&#10;kHpKib0MrFulEjPK/ObAmoNHJGqHvxkOO6tjmcvg0Qp91ZO2frdUBfURd3UwyMBbvm5xog3z4YU5&#10;5H1Ko5bDMx5SQVdSGC1KGnA//+aP+UgHRinpUEclNSh0StR3gzRFyZ0MdzKqZEzv8psc42avHwDV&#10;ib1xoGTO5tMYcUGlK5rSgX5Dpa9iM7wzw7FlSauT+RAGUeNL4WK1SkmoMMvCxmwtj+UjkhHm1/6N&#10;OTtyEZDEJzgJjRUfKBly45/ervYBiUl8RXgHMEfUUZ2J8fElRfm/v6esy3tf/gIAAP//AwBQSwME&#10;FAAGAAgAAAAhADft0fjZAAAAAwEAAA8AAABkcnMvZG93bnJldi54bWxMj0FPwzAMhe9I/IfISNxY&#10;yiYmVppOaBKnIaRtXLh5idcWGqdq3K379wQ4sIufrGe997lYjr5VR+pjE9jA/SQDRWyDa7gy8L57&#10;uXsEFQXZYRuYDJwpwrK8viowd+HEGzpupVIphGOOBmqRLtc62po8xknoiJN3CL1HSWtfadfjKYX7&#10;Vk+zbK49NpwaauxoVZP92g7ewMNGXoc33s0+xun5c92t7Oywtsbc3ozPT6CERvk/hh/8hA5lYtqH&#10;gV1UrYH0iPzO5M0XC1D7P9VloS/Zy28AAAD//wMAUEsBAi0AFAAGAAgAAAAhALaDOJL+AAAA4QEA&#10;ABMAAAAAAAAAAAAAAAAAAAAAAFtDb250ZW50X1R5cGVzXS54bWxQSwECLQAUAAYACAAAACEAOP0h&#10;/9YAAACUAQAACwAAAAAAAAAAAAAAAAAvAQAAX3JlbHMvLnJlbHNQSwECLQAUAAYACAAAACEA42+i&#10;FhYCAAA3BAAADgAAAAAAAAAAAAAAAAAuAgAAZHJzL2Uyb0RvYy54bWxQSwECLQAUAAYACAAAACEA&#10;N+3R+NkAAAADAQAADwAAAAAAAAAAAAAAAABwBAAAZHJzL2Rvd25yZXYueG1sUEsFBgAAAAAEAAQA&#10;8wAAAHYFAAAAAA==&#10;" filled="f" stroked="f">
              <v:textbox style="mso-fit-shape-to-text:t" inset="0,0,0,15pt">
                <w:txbxContent>
                  <w:p w14:paraId="0B9CB250" w14:textId="77777777" w:rsidR="00425DD9" w:rsidRPr="00425DD9" w:rsidRDefault="00425DD9" w:rsidP="00425DD9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25DD9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AUVA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36A8" w14:textId="77777777" w:rsidR="00F47171" w:rsidRDefault="00F47171">
      <w:pPr>
        <w:spacing w:before="0" w:line="240" w:lineRule="auto"/>
      </w:pPr>
      <w:r>
        <w:separator/>
      </w:r>
    </w:p>
  </w:footnote>
  <w:footnote w:type="continuationSeparator" w:id="0">
    <w:p w14:paraId="78EC182E" w14:textId="77777777" w:rsidR="00F47171" w:rsidRDefault="00F4717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5D893" w14:textId="01677056" w:rsidR="000D7CF2" w:rsidRPr="003046B5" w:rsidRDefault="00630F81" w:rsidP="00B15BFE">
    <w:pPr>
      <w:pStyle w:val="EinfAbs"/>
      <w:jc w:val="center"/>
      <w:rPr>
        <w:rFonts w:ascii="Times New Roman" w:hAnsi="Times New Roman" w:cs="Times New Roman"/>
        <w:noProof/>
        <w:color w:val="1C2541"/>
        <w:szCs w:val="22"/>
      </w:rPr>
    </w:pPr>
    <w:r>
      <w:rPr>
        <w:rFonts w:ascii="Times New Roman" w:hAnsi="Times New Roman" w:cs="Times New Roman"/>
        <w:noProof/>
        <w:color w:val="1C2541"/>
        <w:szCs w:val="22"/>
      </w:rPr>
      <w:drawing>
        <wp:anchor distT="0" distB="0" distL="114300" distR="114300" simplePos="0" relativeHeight="251667456" behindDoc="0" locked="0" layoutInCell="1" allowOverlap="1" wp14:anchorId="5B5D086C" wp14:editId="266DB326">
          <wp:simplePos x="0" y="0"/>
          <wp:positionH relativeFrom="margin">
            <wp:posOffset>468630</wp:posOffset>
          </wp:positionH>
          <wp:positionV relativeFrom="paragraph">
            <wp:posOffset>-99695</wp:posOffset>
          </wp:positionV>
          <wp:extent cx="1033462" cy="1033462"/>
          <wp:effectExtent l="0" t="0" r="0" b="0"/>
          <wp:wrapNone/>
          <wp:docPr id="1353520948" name="Grafik 2" descr="Ein Bild, das Wirbellose, Biene, Hautflügler, Makrofotografi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520948" name="Grafik 2" descr="Ein Bild, das Wirbellose, Biene, Hautflügler, Makrofotografi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462" cy="1033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BFE" w:rsidRPr="003046B5">
      <w:rPr>
        <w:rFonts w:ascii="Times New Roman" w:hAnsi="Times New Roman" w:cs="Times New Roman"/>
        <w:noProof/>
        <w:color w:val="1C2541"/>
        <w:szCs w:val="22"/>
      </w:rPr>
      <w:t>Zuchtkalender 202</w:t>
    </w:r>
    <w:r w:rsidR="00FF1192">
      <w:rPr>
        <w:rFonts w:ascii="Times New Roman" w:hAnsi="Times New Roman" w:cs="Times New Roman"/>
        <w:noProof/>
        <w:color w:val="1C2541"/>
        <w:szCs w:val="22"/>
      </w:rPr>
      <w:t>6</w:t>
    </w:r>
  </w:p>
  <w:p w14:paraId="14371E31" w14:textId="45E9EA80" w:rsidR="003046B5" w:rsidRDefault="002B5299" w:rsidP="003046B5">
    <w:pPr>
      <w:pStyle w:val="EinfAbs"/>
      <w:jc w:val="center"/>
      <w:rPr>
        <w:rFonts w:ascii="Times New Roman" w:hAnsi="Times New Roman" w:cs="Times New Roman"/>
        <w:b/>
        <w:bCs/>
        <w:color w:val="auto"/>
      </w:rPr>
    </w:pPr>
    <w:r w:rsidRPr="003046B5">
      <w:rPr>
        <w:rFonts w:ascii="Times New Roman" w:hAnsi="Times New Roman" w:cs="Times New Roman"/>
        <w:b/>
        <w:bCs/>
        <w:noProof/>
        <w:color w:val="1C2541"/>
        <w:sz w:val="28"/>
        <w:szCs w:val="22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A8716E9" wp14:editId="03940194">
              <wp:simplePos x="0" y="0"/>
              <wp:positionH relativeFrom="column">
                <wp:posOffset>4445</wp:posOffset>
              </wp:positionH>
              <wp:positionV relativeFrom="paragraph">
                <wp:posOffset>485140</wp:posOffset>
              </wp:positionV>
              <wp:extent cx="6024245" cy="19050"/>
              <wp:effectExtent l="0" t="0" r="33655" b="19050"/>
              <wp:wrapTight wrapText="bothSides">
                <wp:wrapPolygon edited="0">
                  <wp:start x="0" y="0"/>
                  <wp:lineTo x="0" y="21600"/>
                  <wp:lineTo x="21652" y="21600"/>
                  <wp:lineTo x="21652" y="0"/>
                  <wp:lineTo x="16325" y="0"/>
                  <wp:lineTo x="0" y="0"/>
                </wp:wrapPolygon>
              </wp:wrapTight>
              <wp:docPr id="1751228914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4245" cy="19050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0D5453" id="Gerader Verbinder 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38.2pt" to="474.7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AAx4QEAACUEAAAOAAAAZHJzL2Uyb0RvYy54bWysU8tu2zAQvBfoPxC815IVO2gFyznESC9F&#10;G7TpB9AUaRHgC1zWsv++y5Vip+0pRXSg+NiZ3RkuN3cnZ9lRJTDBd3y5qDlTXobe+EPHfz49fPjI&#10;GWThe2GDVx0/K+B32/fvNmNsVROGYHuVGJJ4aMfY8SHn2FYVyEE5AYsQlcdDHZITGZfpUPVJjMju&#10;bNXU9W01htTHFKQCwN3ddMi3xK+1kvmb1qAysx3H2jKNicZ9GavtRrSHJOJg5FyG+I8qnDAek16o&#10;diIL9iuZf6ickSlA0Hkhg6uC1kYq0oBqlvVfan4MIirSguZAvNgEb0crvx7v/WNCG8YILcTHVFSc&#10;dHLlj/WxE5l1vpilTplJ3Lytm1WzWnMm8Wz5qV6TmdUVHBPkzyo4ViYdt8YXLaIVxy+QMSGGPoeU&#10;bR8ejLV0H9azsePNelXjlUmBbaGtyASGYE1fAgsE0mF/bxM7inK79JULReI/wkqWnYBhiqOj6d6d&#10;ydh81riOYyr8ZrT1hV1R+0y1ImO86Qv31Saa5bNVJdj670oz05NbVJuci5uaDV8DanluOayQACVQ&#10;o5hXYmfItchX4idlCKL8wecL3uMjJRNeiCvTfejP1CWkH3uRXJ7fTWn2l2ty6fq6t78BAAD//wMA&#10;UEsDBBQABgAIAAAAIQDFojIi2wAAAAYBAAAPAAAAZHJzL2Rvd25yZXYueG1sTI7LTsMwEEX3SPyD&#10;NUhsEHVAJdAQpwIkxIpXqcR2Gk9jQ2xHttsEvp5hBZt53as7p15Orhd7iskGr+BsVoAg3wZtfadg&#10;/XZ/egUiZfQa++BJwRclWDaHBzVWOoz+lfar3AkO8alCBSbnoZIytYYcplkYyLO2DdFh5jV2Ukcc&#10;Odz18rwoSunQev5gcKA7Q+3naucU2JPvcfvePa0fHyI6W16Y55ePW6WOj6abaxCZpvxnhl98RoeG&#10;mTZh53USvYJL9nEt5yBYXcwXPGz4wF02tfyP3/wAAAD//wMAUEsBAi0AFAAGAAgAAAAhALaDOJL+&#10;AAAA4QEAABMAAAAAAAAAAAAAAAAAAAAAAFtDb250ZW50X1R5cGVzXS54bWxQSwECLQAUAAYACAAA&#10;ACEAOP0h/9YAAACUAQAACwAAAAAAAAAAAAAAAAAvAQAAX3JlbHMvLnJlbHNQSwECLQAUAAYACAAA&#10;ACEA6eQAMeEBAAAlBAAADgAAAAAAAAAAAAAAAAAuAgAAZHJzL2Uyb0RvYy54bWxQSwECLQAUAAYA&#10;CAAAACEAxaIyItsAAAAGAQAADwAAAAAAAAAAAAAAAAA7BAAAZHJzL2Rvd25yZXYueG1sUEsFBgAA&#10;AAAEAAQA8wAAAEMFAAAAAA==&#10;" strokeweight="2pt">
              <v:stroke miterlimit="4" joinstyle="miter"/>
              <w10:wrap type="tight"/>
            </v:line>
          </w:pict>
        </mc:Fallback>
      </mc:AlternateContent>
    </w:r>
    <w:r w:rsidR="00B15BFE" w:rsidRPr="003046B5">
      <w:rPr>
        <w:rFonts w:ascii="Times New Roman" w:hAnsi="Times New Roman" w:cs="Times New Roman"/>
        <w:b/>
        <w:bCs/>
        <w:noProof/>
        <w:color w:val="1C2541"/>
        <w:sz w:val="28"/>
        <w:szCs w:val="22"/>
      </w:rPr>
      <w:t>Belegstelle Steinberg</w:t>
    </w:r>
    <w:r w:rsidR="00B15BFE" w:rsidRPr="00B15BFE">
      <w:rPr>
        <w:rFonts w:ascii="Times New Roman" w:hAnsi="Times New Roman" w:cs="Times New Roman"/>
        <w:b/>
        <w:bCs/>
        <w:noProof/>
        <w:color w:val="1C2541"/>
        <w:sz w:val="40"/>
        <w:szCs w:val="32"/>
      </w:rPr>
      <w:br/>
    </w:r>
    <w:r w:rsidR="00B15BFE" w:rsidRPr="00274623">
      <w:rPr>
        <w:rFonts w:ascii="Times New Roman" w:hAnsi="Times New Roman" w:cs="Times New Roman"/>
        <w:color w:val="auto"/>
        <w:sz w:val="20"/>
        <w:szCs w:val="20"/>
      </w:rPr>
      <w:t>Zeichenfarbe:</w:t>
    </w:r>
    <w:r w:rsidR="00B15BFE" w:rsidRPr="00274623">
      <w:rPr>
        <w:rFonts w:ascii="Times New Roman" w:hAnsi="Times New Roman" w:cs="Times New Roman"/>
        <w:b/>
        <w:bCs/>
        <w:color w:val="auto"/>
        <w:sz w:val="20"/>
        <w:szCs w:val="20"/>
      </w:rPr>
      <w:t xml:space="preserve"> </w:t>
    </w:r>
    <w:r w:rsidR="00FF1192">
      <w:rPr>
        <w:rFonts w:ascii="Times New Roman" w:hAnsi="Times New Roman" w:cs="Times New Roman"/>
        <w:b/>
        <w:bCs/>
        <w:color w:val="auto"/>
        <w:sz w:val="20"/>
        <w:szCs w:val="20"/>
      </w:rPr>
      <w:t>Weiß</w:t>
    </w:r>
  </w:p>
  <w:p w14:paraId="6BDF97C3" w14:textId="5E7AB40B" w:rsidR="003046B5" w:rsidRPr="00274623" w:rsidRDefault="003046B5" w:rsidP="003046B5">
    <w:pPr>
      <w:pStyle w:val="EinfAbs"/>
      <w:jc w:val="center"/>
      <w:rPr>
        <w:rFonts w:ascii="Times New Roman" w:hAnsi="Times New Roman" w:cs="Times New Roman"/>
        <w:b/>
        <w:bCs/>
        <w:color w:val="auto"/>
        <w:sz w:val="20"/>
        <w:szCs w:val="20"/>
      </w:rPr>
    </w:pPr>
    <w:r w:rsidRPr="00274623">
      <w:rPr>
        <w:rFonts w:ascii="Times New Roman" w:hAnsi="Times New Roman" w:cs="Times New Roman"/>
        <w:b/>
        <w:bCs/>
        <w:color w:val="auto"/>
        <w:sz w:val="20"/>
        <w:szCs w:val="20"/>
      </w:rPr>
      <w:t xml:space="preserve">Treffpunkt </w:t>
    </w:r>
    <w:r w:rsidR="00EB40C6">
      <w:rPr>
        <w:rFonts w:ascii="Times New Roman" w:hAnsi="Times New Roman" w:cs="Times New Roman"/>
        <w:b/>
        <w:bCs/>
        <w:color w:val="auto"/>
        <w:sz w:val="20"/>
        <w:szCs w:val="20"/>
      </w:rPr>
      <w:t>Donnerstag 1</w:t>
    </w:r>
    <w:r w:rsidR="00F77743">
      <w:rPr>
        <w:rFonts w:ascii="Times New Roman" w:hAnsi="Times New Roman" w:cs="Times New Roman"/>
        <w:b/>
        <w:bCs/>
        <w:color w:val="auto"/>
        <w:sz w:val="20"/>
        <w:szCs w:val="20"/>
      </w:rPr>
      <w:t>9</w:t>
    </w:r>
    <w:r w:rsidRPr="00274623">
      <w:rPr>
        <w:rFonts w:ascii="Times New Roman" w:hAnsi="Times New Roman" w:cs="Times New Roman"/>
        <w:b/>
        <w:bCs/>
        <w:color w:val="auto"/>
        <w:sz w:val="20"/>
        <w:szCs w:val="20"/>
      </w:rPr>
      <w:t xml:space="preserve">:00 am Parkplatz </w:t>
    </w:r>
    <w:proofErr w:type="spellStart"/>
    <w:r w:rsidRPr="00274623">
      <w:rPr>
        <w:rFonts w:ascii="Times New Roman" w:hAnsi="Times New Roman" w:cs="Times New Roman"/>
        <w:b/>
        <w:bCs/>
        <w:color w:val="auto"/>
        <w:sz w:val="20"/>
        <w:szCs w:val="20"/>
      </w:rPr>
      <w:t>Köglboden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C69DE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9644E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06791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50D85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B09F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6E69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28F0D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ACDD2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272E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A68A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11CFA"/>
    <w:multiLevelType w:val="hybridMultilevel"/>
    <w:tmpl w:val="02AAA46A"/>
    <w:lvl w:ilvl="0" w:tplc="64DEF8D8">
      <w:start w:val="3"/>
      <w:numFmt w:val="bullet"/>
      <w:lvlText w:val=""/>
      <w:lvlJc w:val="left"/>
      <w:pPr>
        <w:ind w:left="720" w:hanging="360"/>
      </w:pPr>
      <w:rPr>
        <w:rFonts w:ascii="Symbol" w:eastAsia="Helvetica Neue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0DE3"/>
    <w:multiLevelType w:val="hybridMultilevel"/>
    <w:tmpl w:val="BE0C488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C0827"/>
    <w:multiLevelType w:val="hybridMultilevel"/>
    <w:tmpl w:val="5784DA96"/>
    <w:lvl w:ilvl="0" w:tplc="92C04520">
      <w:start w:val="2"/>
      <w:numFmt w:val="bullet"/>
      <w:lvlText w:val=""/>
      <w:lvlJc w:val="left"/>
      <w:pPr>
        <w:ind w:left="720" w:hanging="360"/>
      </w:pPr>
      <w:rPr>
        <w:rFonts w:ascii="Symbol" w:eastAsia="Helvetica Neue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5176">
    <w:abstractNumId w:val="0"/>
  </w:num>
  <w:num w:numId="2" w16cid:durableId="1299190238">
    <w:abstractNumId w:val="1"/>
  </w:num>
  <w:num w:numId="3" w16cid:durableId="1910189460">
    <w:abstractNumId w:val="2"/>
  </w:num>
  <w:num w:numId="4" w16cid:durableId="878787535">
    <w:abstractNumId w:val="3"/>
  </w:num>
  <w:num w:numId="5" w16cid:durableId="479468788">
    <w:abstractNumId w:val="8"/>
  </w:num>
  <w:num w:numId="6" w16cid:durableId="1244684723">
    <w:abstractNumId w:val="4"/>
  </w:num>
  <w:num w:numId="7" w16cid:durableId="542254031">
    <w:abstractNumId w:val="5"/>
  </w:num>
  <w:num w:numId="8" w16cid:durableId="669023408">
    <w:abstractNumId w:val="6"/>
  </w:num>
  <w:num w:numId="9" w16cid:durableId="1717507661">
    <w:abstractNumId w:val="7"/>
  </w:num>
  <w:num w:numId="10" w16cid:durableId="324208932">
    <w:abstractNumId w:val="9"/>
  </w:num>
  <w:num w:numId="11" w16cid:durableId="1371418314">
    <w:abstractNumId w:val="0"/>
  </w:num>
  <w:num w:numId="12" w16cid:durableId="1564948614">
    <w:abstractNumId w:val="1"/>
  </w:num>
  <w:num w:numId="13" w16cid:durableId="1033463306">
    <w:abstractNumId w:val="2"/>
  </w:num>
  <w:num w:numId="14" w16cid:durableId="1636715629">
    <w:abstractNumId w:val="3"/>
  </w:num>
  <w:num w:numId="15" w16cid:durableId="743795984">
    <w:abstractNumId w:val="8"/>
  </w:num>
  <w:num w:numId="16" w16cid:durableId="78645368">
    <w:abstractNumId w:val="4"/>
  </w:num>
  <w:num w:numId="17" w16cid:durableId="1776635125">
    <w:abstractNumId w:val="5"/>
  </w:num>
  <w:num w:numId="18" w16cid:durableId="1870751994">
    <w:abstractNumId w:val="6"/>
  </w:num>
  <w:num w:numId="19" w16cid:durableId="570504364">
    <w:abstractNumId w:val="7"/>
  </w:num>
  <w:num w:numId="20" w16cid:durableId="2097705214">
    <w:abstractNumId w:val="9"/>
  </w:num>
  <w:num w:numId="21" w16cid:durableId="136924966">
    <w:abstractNumId w:val="0"/>
  </w:num>
  <w:num w:numId="22" w16cid:durableId="694383788">
    <w:abstractNumId w:val="1"/>
  </w:num>
  <w:num w:numId="23" w16cid:durableId="1949267978">
    <w:abstractNumId w:val="2"/>
  </w:num>
  <w:num w:numId="24" w16cid:durableId="1111895612">
    <w:abstractNumId w:val="3"/>
  </w:num>
  <w:num w:numId="25" w16cid:durableId="120660927">
    <w:abstractNumId w:val="8"/>
  </w:num>
  <w:num w:numId="26" w16cid:durableId="486675795">
    <w:abstractNumId w:val="4"/>
  </w:num>
  <w:num w:numId="27" w16cid:durableId="2003700235">
    <w:abstractNumId w:val="5"/>
  </w:num>
  <w:num w:numId="28" w16cid:durableId="2064518431">
    <w:abstractNumId w:val="6"/>
  </w:num>
  <w:num w:numId="29" w16cid:durableId="187909914">
    <w:abstractNumId w:val="7"/>
  </w:num>
  <w:num w:numId="30" w16cid:durableId="57561687">
    <w:abstractNumId w:val="9"/>
  </w:num>
  <w:num w:numId="31" w16cid:durableId="681709337">
    <w:abstractNumId w:val="10"/>
  </w:num>
  <w:num w:numId="32" w16cid:durableId="2129543965">
    <w:abstractNumId w:val="12"/>
  </w:num>
  <w:num w:numId="33" w16cid:durableId="5334241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BFE"/>
    <w:rsid w:val="00014CF9"/>
    <w:rsid w:val="00071FEE"/>
    <w:rsid w:val="0007447F"/>
    <w:rsid w:val="000B3BEC"/>
    <w:rsid w:val="000C0197"/>
    <w:rsid w:val="000D7CF2"/>
    <w:rsid w:val="000E245A"/>
    <w:rsid w:val="001338C4"/>
    <w:rsid w:val="0014537B"/>
    <w:rsid w:val="0018098D"/>
    <w:rsid w:val="00187966"/>
    <w:rsid w:val="001B61CA"/>
    <w:rsid w:val="00240D30"/>
    <w:rsid w:val="00267B41"/>
    <w:rsid w:val="00274623"/>
    <w:rsid w:val="002A7106"/>
    <w:rsid w:val="002B5299"/>
    <w:rsid w:val="002C2371"/>
    <w:rsid w:val="002C7FFA"/>
    <w:rsid w:val="002F5D0C"/>
    <w:rsid w:val="003046B5"/>
    <w:rsid w:val="00310BDE"/>
    <w:rsid w:val="003F0410"/>
    <w:rsid w:val="003F38DC"/>
    <w:rsid w:val="00405FF7"/>
    <w:rsid w:val="00411778"/>
    <w:rsid w:val="00425D5C"/>
    <w:rsid w:val="00425DD9"/>
    <w:rsid w:val="00432699"/>
    <w:rsid w:val="00484369"/>
    <w:rsid w:val="005002BE"/>
    <w:rsid w:val="00506AC4"/>
    <w:rsid w:val="005155EC"/>
    <w:rsid w:val="00532480"/>
    <w:rsid w:val="00573476"/>
    <w:rsid w:val="00587CA3"/>
    <w:rsid w:val="005D0E0C"/>
    <w:rsid w:val="005D218C"/>
    <w:rsid w:val="00630F81"/>
    <w:rsid w:val="00644E40"/>
    <w:rsid w:val="00650A7E"/>
    <w:rsid w:val="00665DB9"/>
    <w:rsid w:val="00670F81"/>
    <w:rsid w:val="00692B6C"/>
    <w:rsid w:val="006F6438"/>
    <w:rsid w:val="006F747E"/>
    <w:rsid w:val="007451C3"/>
    <w:rsid w:val="007D34C0"/>
    <w:rsid w:val="00800108"/>
    <w:rsid w:val="00811A01"/>
    <w:rsid w:val="00816577"/>
    <w:rsid w:val="008449CD"/>
    <w:rsid w:val="00884276"/>
    <w:rsid w:val="008E78D7"/>
    <w:rsid w:val="00970362"/>
    <w:rsid w:val="00981CB9"/>
    <w:rsid w:val="00981E31"/>
    <w:rsid w:val="0098423F"/>
    <w:rsid w:val="009A0429"/>
    <w:rsid w:val="009F2270"/>
    <w:rsid w:val="009F46E1"/>
    <w:rsid w:val="00A016A7"/>
    <w:rsid w:val="00A436D8"/>
    <w:rsid w:val="00A62CF7"/>
    <w:rsid w:val="00A66B4D"/>
    <w:rsid w:val="00A77F22"/>
    <w:rsid w:val="00A97847"/>
    <w:rsid w:val="00AA67B6"/>
    <w:rsid w:val="00B15BFE"/>
    <w:rsid w:val="00B72981"/>
    <w:rsid w:val="00B94360"/>
    <w:rsid w:val="00C11DE6"/>
    <w:rsid w:val="00C55491"/>
    <w:rsid w:val="00CC5A0F"/>
    <w:rsid w:val="00D56B6A"/>
    <w:rsid w:val="00D65AF7"/>
    <w:rsid w:val="00D878E9"/>
    <w:rsid w:val="00DC4604"/>
    <w:rsid w:val="00DD2982"/>
    <w:rsid w:val="00E0378A"/>
    <w:rsid w:val="00E16795"/>
    <w:rsid w:val="00E63D84"/>
    <w:rsid w:val="00E645D0"/>
    <w:rsid w:val="00E72431"/>
    <w:rsid w:val="00EB40C6"/>
    <w:rsid w:val="00F07EC4"/>
    <w:rsid w:val="00F115EE"/>
    <w:rsid w:val="00F14880"/>
    <w:rsid w:val="00F47171"/>
    <w:rsid w:val="00F67BBD"/>
    <w:rsid w:val="00F775DD"/>
    <w:rsid w:val="00F77743"/>
    <w:rsid w:val="00F96C45"/>
    <w:rsid w:val="00FC3C84"/>
    <w:rsid w:val="00FD694D"/>
    <w:rsid w:val="00FE1D4A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D8F254"/>
  <w15:chartTrackingRefBased/>
  <w15:docId w15:val="{829C56B5-5266-4A2C-8B01-FCBA6227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dr w:val="nil"/>
        <w:lang w:val="de-AT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5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79BF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5BF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5BFE"/>
    <w:pPr>
      <w:keepNext/>
      <w:keepLines/>
      <w:spacing w:after="80"/>
      <w:outlineLvl w:val="2"/>
    </w:pPr>
    <w:rPr>
      <w:rFonts w:asciiTheme="minorHAnsi" w:eastAsiaTheme="majorEastAsia" w:hAnsiTheme="minorHAnsi" w:cstheme="majorBidi"/>
      <w:color w:val="0079BF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5B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79BF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5B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79BF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5B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5B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5BFE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5BFE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sid w:val="00F07EC4"/>
    <w:rPr>
      <w:rFonts w:ascii="Inter" w:eastAsia="Helvetica Neue" w:hAnsi="Inter" w:cs="Helvetica Neue"/>
      <w:color w:val="003E59"/>
      <w:sz w:val="18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88427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4276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basedOn w:val="Standard"/>
    <w:link w:val="FuzeileZchn"/>
    <w:uiPriority w:val="99"/>
    <w:unhideWhenUsed/>
    <w:rsid w:val="0088427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4276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EinfAbs">
    <w:name w:val="[Einf. Abs.]"/>
    <w:basedOn w:val="Standard"/>
    <w:uiPriority w:val="99"/>
    <w:rsid w:val="00F115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/>
      <w:textAlignment w:val="center"/>
    </w:pPr>
    <w:rPr>
      <w:rFonts w:ascii="MinionPro-Regular" w:hAnsi="MinionPro-Regular" w:cs="MinionPro-Regular"/>
      <w14:textOutline w14:w="0" w14:cap="rnd" w14:cmpd="sng" w14:algn="ctr">
        <w14:noFill/>
        <w14:prstDash w14:val="solid"/>
        <w14:bevel/>
      </w14:textOutline>
    </w:rPr>
  </w:style>
  <w:style w:type="paragraph" w:customStyle="1" w:styleId="dasistdieHeadline">
    <w:name w:val="das ist die Headline"/>
    <w:basedOn w:val="Standard"/>
    <w:qFormat/>
    <w:rsid w:val="00310BDE"/>
    <w:pPr>
      <w:spacing w:before="0" w:after="360" w:line="560" w:lineRule="exact"/>
    </w:pPr>
    <w:rPr>
      <w:rFonts w:ascii="Inter Regular Bold" w:hAnsi="Inter Regular Bold"/>
      <w:color w:val="00C1D5"/>
      <w:sz w:val="46"/>
      <w:szCs w:val="46"/>
    </w:rPr>
  </w:style>
  <w:style w:type="paragraph" w:customStyle="1" w:styleId="Subheadline">
    <w:name w:val="Subheadline"/>
    <w:basedOn w:val="Standard"/>
    <w:qFormat/>
    <w:rsid w:val="00310BDE"/>
    <w:pPr>
      <w:spacing w:before="0"/>
    </w:pPr>
    <w:rPr>
      <w:rFonts w:ascii="Inter SemiBold" w:hAnsi="Inter SemiBold"/>
      <w:color w:val="003E59"/>
      <w:sz w:val="34"/>
      <w:szCs w:val="34"/>
    </w:rPr>
  </w:style>
  <w:style w:type="paragraph" w:customStyle="1" w:styleId="Kapitelberschrift">
    <w:name w:val="Kapitelüberschrift"/>
    <w:basedOn w:val="Text"/>
    <w:qFormat/>
    <w:rsid w:val="00310BDE"/>
    <w:rPr>
      <w:rFonts w:ascii="Inter SemiBold" w:hAnsi="Inter SemiBold"/>
      <w:sz w:val="24"/>
      <w:szCs w:val="24"/>
      <w:lang w:val="de-DE"/>
    </w:rPr>
  </w:style>
  <w:style w:type="paragraph" w:customStyle="1" w:styleId="Grundschrift">
    <w:name w:val="Grundschrift"/>
    <w:basedOn w:val="Standard"/>
    <w:qFormat/>
    <w:rsid w:val="00310BDE"/>
    <w:pPr>
      <w:spacing w:before="0" w:line="340" w:lineRule="exact"/>
      <w:ind w:right="567"/>
    </w:pPr>
    <w:rPr>
      <w:rFonts w:ascii="Inter Medium" w:hAnsi="Inter Medium"/>
      <w:color w:val="003E59"/>
      <w:sz w:val="20"/>
      <w:szCs w:val="20"/>
      <w:lang w:val="it-I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5BFE"/>
    <w:rPr>
      <w:rFonts w:asciiTheme="majorHAnsi" w:eastAsiaTheme="majorEastAsia" w:hAnsiTheme="majorHAnsi" w:cstheme="majorBidi"/>
      <w:color w:val="0079BF" w:themeColor="accent1" w:themeShade="BF"/>
      <w:sz w:val="40"/>
      <w:szCs w:val="4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5BFE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5BFE"/>
    <w:rPr>
      <w:rFonts w:asciiTheme="minorHAnsi" w:eastAsiaTheme="majorEastAsia" w:hAnsiTheme="minorHAnsi" w:cstheme="majorBidi"/>
      <w:color w:val="0079BF" w:themeColor="accent1" w:themeShade="BF"/>
      <w:sz w:val="28"/>
      <w:szCs w:val="28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5BFE"/>
    <w:rPr>
      <w:rFonts w:asciiTheme="minorHAnsi" w:eastAsiaTheme="majorEastAsia" w:hAnsiTheme="minorHAnsi" w:cstheme="majorBidi"/>
      <w:i/>
      <w:iCs/>
      <w:color w:val="0079BF" w:themeColor="accent1" w:themeShade="BF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5BFE"/>
    <w:rPr>
      <w:rFonts w:asciiTheme="minorHAnsi" w:eastAsiaTheme="majorEastAsia" w:hAnsiTheme="minorHAnsi" w:cstheme="majorBidi"/>
      <w:color w:val="0079BF" w:themeColor="accent1" w:themeShade="BF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5BF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5BFE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5BF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5BFE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basedOn w:val="Standard"/>
    <w:next w:val="Standard"/>
    <w:link w:val="TitelZchn"/>
    <w:uiPriority w:val="10"/>
    <w:qFormat/>
    <w:rsid w:val="00B15BF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5BFE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5B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5B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Zitat">
    <w:name w:val="Quote"/>
    <w:basedOn w:val="Standard"/>
    <w:next w:val="Standard"/>
    <w:link w:val="ZitatZchn"/>
    <w:uiPriority w:val="29"/>
    <w:qFormat/>
    <w:rsid w:val="00B15BFE"/>
    <w:pPr>
      <w:spacing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15BFE"/>
    <w:rPr>
      <w:rFonts w:ascii="Helvetica Neue" w:hAnsi="Helvetica Neue" w:cs="Arial Unicode MS"/>
      <w:i/>
      <w:iCs/>
      <w:color w:val="404040" w:themeColor="text1" w:themeTint="BF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B15B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15BFE"/>
    <w:rPr>
      <w:i/>
      <w:iCs/>
      <w:color w:val="0079BF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5BFE"/>
    <w:pPr>
      <w:pBdr>
        <w:top w:val="single" w:sz="4" w:space="10" w:color="0079BF" w:themeColor="accent1" w:themeShade="BF"/>
        <w:bottom w:val="single" w:sz="4" w:space="10" w:color="0079BF" w:themeColor="accent1" w:themeShade="BF"/>
      </w:pBdr>
      <w:spacing w:before="360" w:after="360"/>
      <w:ind w:left="864" w:right="864"/>
      <w:jc w:val="center"/>
    </w:pPr>
    <w:rPr>
      <w:i/>
      <w:iCs/>
      <w:color w:val="0079BF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5BFE"/>
    <w:rPr>
      <w:rFonts w:ascii="Helvetica Neue" w:hAnsi="Helvetica Neue" w:cs="Arial Unicode MS"/>
      <w:i/>
      <w:iCs/>
      <w:color w:val="0079BF" w:themeColor="accent1" w:themeShade="BF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styleId="IntensiverVerweis">
    <w:name w:val="Intense Reference"/>
    <w:basedOn w:val="Absatz-Standardschriftart"/>
    <w:uiPriority w:val="32"/>
    <w:qFormat/>
    <w:rsid w:val="00B15BFE"/>
    <w:rPr>
      <w:b/>
      <w:bCs/>
      <w:smallCaps/>
      <w:color w:val="0079BF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15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A62CF7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A62CF7"/>
  </w:style>
  <w:style w:type="character" w:customStyle="1" w:styleId="AnredeZchn">
    <w:name w:val="Anrede Zchn"/>
    <w:basedOn w:val="Absatz-Standardschriftart"/>
    <w:link w:val="Anrede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Aufzhlungszeichen">
    <w:name w:val="List Bullet"/>
    <w:basedOn w:val="Standard"/>
    <w:uiPriority w:val="99"/>
    <w:semiHidden/>
    <w:unhideWhenUsed/>
    <w:rsid w:val="00A62CF7"/>
    <w:pPr>
      <w:numPr>
        <w:numId w:val="1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A62CF7"/>
    <w:pPr>
      <w:numPr>
        <w:numId w:val="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A62CF7"/>
    <w:pPr>
      <w:numPr>
        <w:numId w:val="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A62CF7"/>
    <w:pPr>
      <w:numPr>
        <w:numId w:val="7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A62CF7"/>
    <w:pPr>
      <w:numPr>
        <w:numId w:val="6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62CF7"/>
    <w:pPr>
      <w:spacing w:before="0" w:after="200" w:line="240" w:lineRule="auto"/>
    </w:pPr>
    <w:rPr>
      <w:i/>
      <w:iCs/>
      <w:color w:val="5E5E5E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A62CF7"/>
    <w:pPr>
      <w:pBdr>
        <w:top w:val="single" w:sz="2" w:space="10" w:color="00A2FF" w:themeColor="accent1"/>
        <w:left w:val="single" w:sz="2" w:space="10" w:color="00A2FF" w:themeColor="accent1"/>
        <w:bottom w:val="single" w:sz="2" w:space="10" w:color="00A2FF" w:themeColor="accent1"/>
        <w:right w:val="single" w:sz="2" w:space="10" w:color="00A2FF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A2FF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A62CF7"/>
  </w:style>
  <w:style w:type="character" w:customStyle="1" w:styleId="DatumZchn">
    <w:name w:val="Datum Zchn"/>
    <w:basedOn w:val="Absatz-Standardschriftart"/>
    <w:link w:val="Datum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62CF7"/>
    <w:pPr>
      <w:spacing w:before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62CF7"/>
    <w:rPr>
      <w:rFonts w:ascii="Segoe UI" w:hAnsi="Segoe UI" w:cs="Segoe UI"/>
      <w:color w:val="000000"/>
      <w:sz w:val="16"/>
      <w:szCs w:val="16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A62CF7"/>
    <w:pPr>
      <w:spacing w:before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62CF7"/>
    <w:pPr>
      <w:spacing w:before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62CF7"/>
    <w:rPr>
      <w:rFonts w:ascii="Helvetica Neue" w:hAnsi="Helvetica Neue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A62CF7"/>
    <w:pPr>
      <w:spacing w:before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2CF7"/>
    <w:pPr>
      <w:spacing w:before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2CF7"/>
    <w:rPr>
      <w:rFonts w:ascii="Helvetica Neue" w:hAnsi="Helvetica Neue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Gruformel">
    <w:name w:val="Closing"/>
    <w:basedOn w:val="Standard"/>
    <w:link w:val="GruformelZchn"/>
    <w:uiPriority w:val="99"/>
    <w:semiHidden/>
    <w:unhideWhenUsed/>
    <w:rsid w:val="00A62CF7"/>
    <w:pPr>
      <w:spacing w:before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A62CF7"/>
    <w:pPr>
      <w:spacing w:before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62CF7"/>
    <w:rPr>
      <w:rFonts w:ascii="Helvetica Neue" w:hAnsi="Helvetica Neue" w:cs="Arial Unicode MS"/>
      <w:i/>
      <w:iCs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62CF7"/>
    <w:pPr>
      <w:spacing w:before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62CF7"/>
    <w:rPr>
      <w:rFonts w:ascii="Consolas" w:hAnsi="Consolas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A62CF7"/>
    <w:pPr>
      <w:spacing w:before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A62CF7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62CF7"/>
    <w:pPr>
      <w:spacing w:before="240" w:after="0"/>
      <w:outlineLvl w:val="9"/>
    </w:pPr>
    <w:rPr>
      <w:sz w:val="32"/>
      <w:szCs w:val="32"/>
    </w:rPr>
  </w:style>
  <w:style w:type="paragraph" w:styleId="KeinLeerraum">
    <w:name w:val="No Spacing"/>
    <w:uiPriority w:val="1"/>
    <w:qFormat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2CF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2CF7"/>
    <w:rPr>
      <w:rFonts w:ascii="Helvetica Neue" w:hAnsi="Helvetica Neue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2C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2CF7"/>
    <w:rPr>
      <w:rFonts w:ascii="Helvetica Neue" w:hAnsi="Helvetica Neue" w:cs="Arial Unicode MS"/>
      <w:b/>
      <w:bCs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Liste">
    <w:name w:val="List"/>
    <w:basedOn w:val="Standard"/>
    <w:uiPriority w:val="99"/>
    <w:semiHidden/>
    <w:unhideWhenUsed/>
    <w:rsid w:val="00A62CF7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A62CF7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A62CF7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A62CF7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A62CF7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A62CF7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A62CF7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A62CF7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A62CF7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A62CF7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A62CF7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A62CF7"/>
    <w:pPr>
      <w:numPr>
        <w:numId w:val="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A62CF7"/>
    <w:pPr>
      <w:numPr>
        <w:numId w:val="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A62CF7"/>
    <w:pPr>
      <w:numPr>
        <w:numId w:val="2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A62CF7"/>
    <w:pPr>
      <w:numPr>
        <w:numId w:val="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A62CF7"/>
  </w:style>
  <w:style w:type="paragraph" w:styleId="Makrotext">
    <w:name w:val="macro"/>
    <w:link w:val="MakrotextZchn"/>
    <w:uiPriority w:val="99"/>
    <w:semiHidden/>
    <w:unhideWhenUsed/>
    <w:rsid w:val="00A62C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60" w:line="288" w:lineRule="auto"/>
    </w:pPr>
    <w:rPr>
      <w:rFonts w:ascii="Consolas" w:hAnsi="Consolas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62CF7"/>
    <w:rPr>
      <w:rFonts w:ascii="Consolas" w:hAnsi="Consolas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A62C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62CF7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NurText">
    <w:name w:val="Plain Text"/>
    <w:basedOn w:val="Standard"/>
    <w:link w:val="NurTextZchn"/>
    <w:uiPriority w:val="99"/>
    <w:semiHidden/>
    <w:unhideWhenUsed/>
    <w:rsid w:val="00A62CF7"/>
    <w:pPr>
      <w:spacing w:before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62CF7"/>
    <w:rPr>
      <w:rFonts w:ascii="Consolas" w:hAnsi="Consolas" w:cs="Arial Unicode MS"/>
      <w:color w:val="000000"/>
      <w:sz w:val="21"/>
      <w:szCs w:val="21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A62CF7"/>
    <w:pPr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62CF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2CF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2CF7"/>
    <w:rPr>
      <w:rFonts w:ascii="Segoe UI" w:hAnsi="Segoe UI" w:cs="Segoe UI"/>
      <w:color w:val="000000"/>
      <w:sz w:val="18"/>
      <w:szCs w:val="18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basedOn w:val="Standard"/>
    <w:uiPriority w:val="99"/>
    <w:semiHidden/>
    <w:unhideWhenUsed/>
    <w:rsid w:val="00A62CF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rsid w:val="00A62CF7"/>
    <w:pPr>
      <w:ind w:left="720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A62CF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62CF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A62CF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62CF7"/>
    <w:rPr>
      <w:rFonts w:ascii="Helvetica Neue" w:hAnsi="Helvetica Neue" w:cs="Arial Unicode MS"/>
      <w:color w:val="000000"/>
      <w:sz w:val="16"/>
      <w:szCs w:val="16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62CF7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62CF7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62CF7"/>
    <w:rPr>
      <w:rFonts w:ascii="Helvetica Neue" w:hAnsi="Helvetica Neue" w:cs="Arial Unicode MS"/>
      <w:color w:val="000000"/>
      <w:sz w:val="16"/>
      <w:szCs w:val="16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A62CF7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62CF7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A62CF7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Umschlagabsenderadresse">
    <w:name w:val="envelope return"/>
    <w:basedOn w:val="Standard"/>
    <w:uiPriority w:val="99"/>
    <w:semiHidden/>
    <w:unhideWhenUsed/>
    <w:rsid w:val="00A62CF7"/>
    <w:pPr>
      <w:spacing w:before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A62CF7"/>
    <w:pPr>
      <w:framePr w:w="4320" w:h="2160" w:hRule="exact" w:hSpace="141" w:wrap="auto" w:hAnchor="page" w:xAlign="center" w:yAlign="bottom"/>
      <w:spacing w:before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A62CF7"/>
    <w:pPr>
      <w:spacing w:before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62CF7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A62CF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A62CF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A62CF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A62CF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A62CF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A62CF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A62CF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A62CF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A62CF7"/>
    <w:pPr>
      <w:spacing w:after="100"/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8FE27-7128-4145-8076-1A66F40F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Brugger Wolfgang</dc:creator>
  <cp:keywords/>
  <dc:description/>
  <cp:lastModifiedBy>Unterer Günter</cp:lastModifiedBy>
  <cp:revision>6</cp:revision>
  <cp:lastPrinted>2025-02-27T05:24:00Z</cp:lastPrinted>
  <dcterms:created xsi:type="dcterms:W3CDTF">2025-04-08T06:14:00Z</dcterms:created>
  <dcterms:modified xsi:type="dcterms:W3CDTF">2026-02-24T13:38:00Z</dcterms:modified>
</cp:coreProperties>
</file>